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7C55" w14:textId="00B5A508" w:rsidR="00132B41" w:rsidRPr="0053523A" w:rsidRDefault="007B0A78" w:rsidP="0053523A">
      <w:pPr>
        <w:pStyle w:val="Titre1"/>
        <w:numPr>
          <w:ilvl w:val="0"/>
          <w:numId w:val="0"/>
        </w:numPr>
        <w:ind w:left="180"/>
        <w:jc w:val="center"/>
        <w:rPr>
          <w:sz w:val="24"/>
          <w:lang w:val="fr-FR"/>
        </w:rPr>
      </w:pPr>
      <w:bookmarkStart w:id="0" w:name="_Toc478658493"/>
      <w:bookmarkStart w:id="1" w:name="_Toc478658616"/>
      <w:bookmarkStart w:id="2" w:name="_Toc95389063"/>
      <w:bookmarkStart w:id="3" w:name="_Toc212269860"/>
      <w:bookmarkStart w:id="4" w:name="_Toc271031433"/>
      <w:bookmarkStart w:id="5" w:name="_GoBack"/>
      <w:bookmarkEnd w:id="5"/>
      <w:r w:rsidRPr="0053523A">
        <w:rPr>
          <w:sz w:val="24"/>
          <w:lang w:val="fr-FR"/>
        </w:rPr>
        <w:t xml:space="preserve">Modalités de </w:t>
      </w:r>
      <w:r w:rsidR="007C38E6">
        <w:rPr>
          <w:sz w:val="24"/>
          <w:lang w:val="fr-FR"/>
        </w:rPr>
        <w:t>gouvernance de l’ihu</w:t>
      </w:r>
      <w:r w:rsidRPr="0053523A">
        <w:rPr>
          <w:sz w:val="24"/>
          <w:lang w:val="fr-FR"/>
        </w:rPr>
        <w:t xml:space="preserve"> et </w:t>
      </w:r>
      <w:r w:rsidR="007C38E6">
        <w:rPr>
          <w:sz w:val="24"/>
          <w:lang w:val="fr-FR"/>
        </w:rPr>
        <w:t xml:space="preserve">de </w:t>
      </w:r>
      <w:r w:rsidRPr="0053523A">
        <w:rPr>
          <w:sz w:val="24"/>
          <w:lang w:val="fr-FR"/>
        </w:rPr>
        <w:t xml:space="preserve">coordination avec les fondateurs / </w:t>
      </w:r>
      <w:bookmarkEnd w:id="0"/>
      <w:bookmarkEnd w:id="1"/>
      <w:r w:rsidR="00D133BD">
        <w:rPr>
          <w:sz w:val="24"/>
          <w:lang w:val="fr-FR"/>
        </w:rPr>
        <w:t>IHU governance</w:t>
      </w:r>
      <w:r w:rsidRPr="0053523A">
        <w:rPr>
          <w:sz w:val="24"/>
          <w:lang w:val="fr-FR"/>
        </w:rPr>
        <w:t xml:space="preserve"> and coordination with the project founders</w:t>
      </w:r>
      <w:bookmarkEnd w:id="2"/>
    </w:p>
    <w:p w14:paraId="6D0CB4B3" w14:textId="77777777" w:rsidR="0053523A" w:rsidRDefault="0053523A" w:rsidP="007B0A78">
      <w:pPr>
        <w:pStyle w:val="instructions0"/>
      </w:pPr>
    </w:p>
    <w:p w14:paraId="1B7D1F7B" w14:textId="5388CBEB" w:rsidR="00826C48" w:rsidRDefault="007B0A78" w:rsidP="007B0A78">
      <w:pPr>
        <w:pStyle w:val="instructions0"/>
      </w:pPr>
      <w:r w:rsidRPr="005737D9">
        <w:t xml:space="preserve">Expliciter les modalités de </w:t>
      </w:r>
      <w:r w:rsidR="007C38E6">
        <w:t>gouvernance de l’IHU</w:t>
      </w:r>
      <w:r w:rsidR="007C38E6" w:rsidRPr="005737D9">
        <w:t xml:space="preserve"> </w:t>
      </w:r>
      <w:r w:rsidRPr="005737D9">
        <w:t xml:space="preserve">et de coordination retenues pour répondre aux principes décrits dans l’appel à projets (paragraphe 2.4). </w:t>
      </w:r>
    </w:p>
    <w:p w14:paraId="2A2D6D41" w14:textId="77777777" w:rsidR="00826C48" w:rsidRDefault="00826C48" w:rsidP="007B0A78">
      <w:pPr>
        <w:pStyle w:val="instructions0"/>
      </w:pPr>
    </w:p>
    <w:p w14:paraId="2BC5199A" w14:textId="77777777" w:rsidR="00826C48" w:rsidRDefault="007B0A78" w:rsidP="007B0A78">
      <w:pPr>
        <w:pStyle w:val="instructions0"/>
      </w:pPr>
      <w:r w:rsidRPr="005737D9">
        <w:t xml:space="preserve">Préciser notamment </w:t>
      </w:r>
    </w:p>
    <w:p w14:paraId="4373EB42" w14:textId="77777777" w:rsidR="007B0A78" w:rsidRPr="005737D9" w:rsidRDefault="007B0A78" w:rsidP="00C92C18">
      <w:pPr>
        <w:pStyle w:val="instructions0"/>
        <w:numPr>
          <w:ilvl w:val="0"/>
          <w:numId w:val="20"/>
        </w:numPr>
        <w:spacing w:after="120"/>
        <w:contextualSpacing/>
      </w:pPr>
      <w:r w:rsidRPr="005737D9">
        <w:t>les relations</w:t>
      </w:r>
      <w:r w:rsidR="007C38E6">
        <w:t xml:space="preserve"> de l’IHU</w:t>
      </w:r>
      <w:r w:rsidRPr="005737D9">
        <w:t xml:space="preserve"> avec les fondateurs et partenaires, </w:t>
      </w:r>
    </w:p>
    <w:p w14:paraId="5115134D" w14:textId="77777777" w:rsidR="007B0A78" w:rsidRPr="005737D9" w:rsidRDefault="007B0A78" w:rsidP="00C92C18">
      <w:pPr>
        <w:pStyle w:val="instructions0"/>
        <w:numPr>
          <w:ilvl w:val="0"/>
          <w:numId w:val="20"/>
        </w:numPr>
        <w:spacing w:after="120"/>
        <w:contextualSpacing/>
      </w:pPr>
      <w:r w:rsidRPr="005737D9">
        <w:t xml:space="preserve">l’organigramme de l’IHU, </w:t>
      </w:r>
    </w:p>
    <w:p w14:paraId="30924006" w14:textId="77777777" w:rsidR="007B0A78" w:rsidRPr="005737D9" w:rsidRDefault="007B0A78" w:rsidP="00C92C18">
      <w:pPr>
        <w:pStyle w:val="instructions0"/>
        <w:numPr>
          <w:ilvl w:val="0"/>
          <w:numId w:val="20"/>
        </w:numPr>
        <w:spacing w:after="120"/>
        <w:contextualSpacing/>
      </w:pPr>
      <w:r w:rsidRPr="005737D9">
        <w:t>ses statuts,</w:t>
      </w:r>
    </w:p>
    <w:p w14:paraId="75AEF1DB" w14:textId="68F9E1BE" w:rsidR="007B0A78" w:rsidRPr="005737D9" w:rsidRDefault="007B0A78" w:rsidP="00C92C18">
      <w:pPr>
        <w:pStyle w:val="instructions0"/>
        <w:numPr>
          <w:ilvl w:val="0"/>
          <w:numId w:val="20"/>
        </w:numPr>
        <w:spacing w:after="120"/>
        <w:contextualSpacing/>
      </w:pPr>
      <w:r w:rsidRPr="005737D9">
        <w:t xml:space="preserve">composition, missions et fonctionnement des instances de </w:t>
      </w:r>
      <w:r w:rsidR="007C38E6">
        <w:t>gouvernance</w:t>
      </w:r>
      <w:r w:rsidR="007C38E6" w:rsidRPr="005737D9">
        <w:t xml:space="preserve"> </w:t>
      </w:r>
      <w:r w:rsidRPr="005737D9">
        <w:t>mises en place (conseil d’administration</w:t>
      </w:r>
      <w:r w:rsidR="0002420E">
        <w:t xml:space="preserve"> ou équivalent</w:t>
      </w:r>
      <w:r w:rsidRPr="005737D9">
        <w:t xml:space="preserve">, conseil scientifique </w:t>
      </w:r>
      <w:r w:rsidR="0002420E">
        <w:t xml:space="preserve">international, comité de direction restreint, </w:t>
      </w:r>
      <w:r w:rsidRPr="005737D9">
        <w:t>…)</w:t>
      </w:r>
    </w:p>
    <w:p w14:paraId="538149EE" w14:textId="77777777" w:rsidR="007B0A78" w:rsidRPr="005737D9" w:rsidRDefault="007B0A78" w:rsidP="00C92C18">
      <w:pPr>
        <w:pStyle w:val="instructions0"/>
        <w:numPr>
          <w:ilvl w:val="0"/>
          <w:numId w:val="20"/>
        </w:numPr>
        <w:spacing w:after="120"/>
        <w:contextualSpacing/>
      </w:pPr>
      <w:r w:rsidRPr="005737D9">
        <w:t xml:space="preserve">les ressources nécessaires pour la gestion administrative de l’IHU, </w:t>
      </w:r>
    </w:p>
    <w:p w14:paraId="21FE148B" w14:textId="77777777" w:rsidR="00C92C18" w:rsidRDefault="007B0A78" w:rsidP="00C92C18">
      <w:pPr>
        <w:pStyle w:val="instructions0"/>
        <w:numPr>
          <w:ilvl w:val="0"/>
          <w:numId w:val="20"/>
        </w:numPr>
        <w:spacing w:after="120"/>
        <w:ind w:left="357" w:hanging="357"/>
        <w:contextualSpacing/>
      </w:pPr>
      <w:r w:rsidRPr="005737D9">
        <w:t>les relations établies et modalités conventionnelles (légales et financières) entre l’IHU et les fondateurs ou les autres partenaires</w:t>
      </w:r>
    </w:p>
    <w:p w14:paraId="2B66CD3F" w14:textId="38654577" w:rsidR="007B0A78" w:rsidRPr="005737D9" w:rsidRDefault="0002420E" w:rsidP="00C92C18">
      <w:pPr>
        <w:pStyle w:val="instructions0"/>
        <w:numPr>
          <w:ilvl w:val="0"/>
          <w:numId w:val="20"/>
        </w:numPr>
        <w:spacing w:after="120"/>
        <w:ind w:left="357" w:hanging="357"/>
        <w:contextualSpacing/>
      </w:pPr>
      <w:r>
        <w:t xml:space="preserve">les modalités de nomination ou de renouvellement/remplacement </w:t>
      </w:r>
      <w:r w:rsidR="0057328B">
        <w:t xml:space="preserve">du directeur ou de la directrice de l’IHU </w:t>
      </w:r>
      <w:r>
        <w:t xml:space="preserve">et </w:t>
      </w:r>
      <w:r w:rsidR="00C92C18">
        <w:t xml:space="preserve">la durée </w:t>
      </w:r>
      <w:r w:rsidR="0057328B">
        <w:t xml:space="preserve">de son </w:t>
      </w:r>
      <w:r w:rsidR="00C92C18">
        <w:t xml:space="preserve">mandat </w:t>
      </w:r>
      <w:r>
        <w:t>(inférieur à</w:t>
      </w:r>
      <w:r w:rsidRPr="00C82AFB">
        <w:t xml:space="preserve"> 4 ans et renouvelable une fois</w:t>
      </w:r>
      <w:r>
        <w:t>)</w:t>
      </w:r>
      <w:r w:rsidR="007B0A78" w:rsidRPr="005737D9">
        <w:t>.</w:t>
      </w:r>
    </w:p>
    <w:p w14:paraId="21DCBEEF" w14:textId="77777777" w:rsidR="00C841B3" w:rsidRDefault="00C841B3" w:rsidP="007B0A78">
      <w:pPr>
        <w:pStyle w:val="instructions0"/>
      </w:pPr>
    </w:p>
    <w:p w14:paraId="2C959085" w14:textId="77777777" w:rsidR="00C841B3" w:rsidRPr="00826C48" w:rsidRDefault="00C841B3" w:rsidP="007B0A78">
      <w:pPr>
        <w:pStyle w:val="instructions0"/>
      </w:pPr>
    </w:p>
    <w:p w14:paraId="00D612EA" w14:textId="645BBDA1" w:rsidR="00B162D6" w:rsidRDefault="007B0A78" w:rsidP="007B0A78">
      <w:pPr>
        <w:pStyle w:val="instructions0"/>
        <w:rPr>
          <w:lang w:val="en-GB"/>
        </w:rPr>
      </w:pPr>
      <w:r w:rsidRPr="00493718">
        <w:rPr>
          <w:lang w:val="en-GB"/>
        </w:rPr>
        <w:t xml:space="preserve">Please describe the </w:t>
      </w:r>
      <w:r w:rsidR="00AD0DB5">
        <w:rPr>
          <w:lang w:val="en-GB"/>
        </w:rPr>
        <w:t>IHU</w:t>
      </w:r>
      <w:r w:rsidRPr="00493718">
        <w:rPr>
          <w:lang w:val="en-GB"/>
        </w:rPr>
        <w:t xml:space="preserve"> </w:t>
      </w:r>
      <w:r w:rsidR="00AD0DB5">
        <w:rPr>
          <w:lang w:val="en-GB"/>
        </w:rPr>
        <w:t xml:space="preserve">governance </w:t>
      </w:r>
      <w:r w:rsidRPr="00493718">
        <w:rPr>
          <w:lang w:val="en-GB"/>
        </w:rPr>
        <w:t xml:space="preserve">and </w:t>
      </w:r>
      <w:r w:rsidR="00AD0DB5">
        <w:rPr>
          <w:lang w:val="en-GB"/>
        </w:rPr>
        <w:t xml:space="preserve">the </w:t>
      </w:r>
      <w:r w:rsidRPr="00493718">
        <w:rPr>
          <w:lang w:val="en-GB"/>
        </w:rPr>
        <w:t xml:space="preserve">coordination modalities proposed in response to the principles described in the call for proposals (paragraph 2.4). </w:t>
      </w:r>
    </w:p>
    <w:p w14:paraId="2FA05142" w14:textId="77777777" w:rsidR="00B162D6" w:rsidRDefault="00B162D6" w:rsidP="007B0A78">
      <w:pPr>
        <w:pStyle w:val="instructions0"/>
        <w:rPr>
          <w:lang w:val="en-GB"/>
        </w:rPr>
      </w:pPr>
    </w:p>
    <w:p w14:paraId="345A17F0" w14:textId="77777777" w:rsidR="00B162D6" w:rsidRDefault="007B0A78" w:rsidP="007B0A78">
      <w:pPr>
        <w:pStyle w:val="instructions0"/>
        <w:rPr>
          <w:lang w:val="en-US"/>
        </w:rPr>
      </w:pPr>
      <w:r w:rsidRPr="00493718">
        <w:rPr>
          <w:lang w:val="en-US"/>
        </w:rPr>
        <w:t>In particular, specify</w:t>
      </w:r>
      <w:r w:rsidR="00B162D6">
        <w:rPr>
          <w:lang w:val="en-US"/>
        </w:rPr>
        <w:t>:</w:t>
      </w:r>
    </w:p>
    <w:p w14:paraId="7F5511B0" w14:textId="3C4C875C" w:rsidR="007B0A78" w:rsidRPr="00493718" w:rsidRDefault="007B0A78" w:rsidP="00C92C18">
      <w:pPr>
        <w:pStyle w:val="instructions0"/>
        <w:numPr>
          <w:ilvl w:val="0"/>
          <w:numId w:val="21"/>
        </w:numPr>
        <w:spacing w:after="120"/>
        <w:ind w:left="357" w:hanging="357"/>
        <w:contextualSpacing/>
        <w:rPr>
          <w:lang w:val="en-US"/>
        </w:rPr>
      </w:pPr>
      <w:r w:rsidRPr="00493718">
        <w:rPr>
          <w:lang w:val="en-GB"/>
        </w:rPr>
        <w:t>the relationship</w:t>
      </w:r>
      <w:r w:rsidR="00AD0DB5">
        <w:rPr>
          <w:lang w:val="en-GB"/>
        </w:rPr>
        <w:t xml:space="preserve"> between the IHU and its</w:t>
      </w:r>
      <w:r w:rsidRPr="00493718">
        <w:rPr>
          <w:lang w:val="en-GB"/>
        </w:rPr>
        <w:t xml:space="preserve"> founding members and/or partners, </w:t>
      </w:r>
    </w:p>
    <w:p w14:paraId="7D9477AB" w14:textId="77777777" w:rsidR="007B0A78" w:rsidRPr="00493718" w:rsidRDefault="007B0A78" w:rsidP="00C92C18">
      <w:pPr>
        <w:pStyle w:val="instructions0"/>
        <w:numPr>
          <w:ilvl w:val="0"/>
          <w:numId w:val="21"/>
        </w:numPr>
        <w:spacing w:after="120"/>
        <w:ind w:left="357" w:hanging="357"/>
        <w:contextualSpacing/>
        <w:rPr>
          <w:lang w:val="en-GB"/>
        </w:rPr>
      </w:pPr>
      <w:r w:rsidRPr="00493718">
        <w:rPr>
          <w:lang w:val="en-GB"/>
        </w:rPr>
        <w:t xml:space="preserve">the IHU organizational chart </w:t>
      </w:r>
    </w:p>
    <w:p w14:paraId="43BFE4EA" w14:textId="77777777" w:rsidR="007B0A78" w:rsidRPr="00493718" w:rsidRDefault="007B0A78" w:rsidP="00C92C18">
      <w:pPr>
        <w:pStyle w:val="instructions0"/>
        <w:numPr>
          <w:ilvl w:val="0"/>
          <w:numId w:val="21"/>
        </w:numPr>
        <w:spacing w:after="120"/>
        <w:ind w:left="357" w:hanging="357"/>
        <w:contextualSpacing/>
        <w:rPr>
          <w:lang w:val="en-GB"/>
        </w:rPr>
      </w:pPr>
      <w:r w:rsidRPr="00493718">
        <w:rPr>
          <w:lang w:val="en-GB"/>
        </w:rPr>
        <w:t>its statutes</w:t>
      </w:r>
    </w:p>
    <w:p w14:paraId="33BDC059" w14:textId="5BC8744E" w:rsidR="007B0A78" w:rsidRPr="00493718" w:rsidRDefault="007B0A78" w:rsidP="00C92C18">
      <w:pPr>
        <w:pStyle w:val="instructions0"/>
        <w:numPr>
          <w:ilvl w:val="0"/>
          <w:numId w:val="21"/>
        </w:numPr>
        <w:spacing w:after="120"/>
        <w:ind w:left="357" w:hanging="357"/>
        <w:contextualSpacing/>
        <w:rPr>
          <w:lang w:val="en-GB"/>
        </w:rPr>
      </w:pPr>
      <w:r w:rsidRPr="00493718">
        <w:rPr>
          <w:lang w:val="en-GB"/>
        </w:rPr>
        <w:t xml:space="preserve">the composition, missions and functioning modalities of any </w:t>
      </w:r>
      <w:r w:rsidR="00AD0DB5">
        <w:rPr>
          <w:lang w:val="en-GB"/>
        </w:rPr>
        <w:t>governance</w:t>
      </w:r>
      <w:r w:rsidRPr="00493718">
        <w:rPr>
          <w:lang w:val="en-GB"/>
        </w:rPr>
        <w:t xml:space="preserve"> bodies (including the governing board, scientific advisory board, </w:t>
      </w:r>
      <w:r w:rsidR="005B78E0">
        <w:rPr>
          <w:lang w:val="en-GB"/>
        </w:rPr>
        <w:t xml:space="preserve">executive committee, </w:t>
      </w:r>
      <w:r w:rsidRPr="00493718">
        <w:rPr>
          <w:lang w:val="en-GB"/>
        </w:rPr>
        <w:t>etc.)</w:t>
      </w:r>
    </w:p>
    <w:p w14:paraId="1188D9EC" w14:textId="77777777" w:rsidR="007B0A78" w:rsidRPr="00493718" w:rsidRDefault="007B0A78" w:rsidP="00C92C18">
      <w:pPr>
        <w:pStyle w:val="instructions0"/>
        <w:numPr>
          <w:ilvl w:val="0"/>
          <w:numId w:val="21"/>
        </w:numPr>
        <w:spacing w:after="120"/>
        <w:ind w:left="357" w:hanging="357"/>
        <w:contextualSpacing/>
        <w:rPr>
          <w:lang w:val="en-GB"/>
        </w:rPr>
      </w:pPr>
      <w:r w:rsidRPr="00493718">
        <w:rPr>
          <w:lang w:val="en-GB"/>
        </w:rPr>
        <w:t>the resources required to effectively administer and manage the IHU</w:t>
      </w:r>
    </w:p>
    <w:p w14:paraId="4A1CE011" w14:textId="77777777" w:rsidR="00C92C18" w:rsidRDefault="007B0A78" w:rsidP="00C92C18">
      <w:pPr>
        <w:pStyle w:val="instructions0"/>
        <w:numPr>
          <w:ilvl w:val="0"/>
          <w:numId w:val="21"/>
        </w:numPr>
        <w:rPr>
          <w:lang w:val="en-GB"/>
        </w:rPr>
      </w:pPr>
      <w:r w:rsidRPr="00493718">
        <w:rPr>
          <w:lang w:val="en-GB"/>
        </w:rPr>
        <w:t>the (legal and financial) relationship and contractual modalities proposed between the IHU and its founders and/or other partners</w:t>
      </w:r>
    </w:p>
    <w:p w14:paraId="50CCC1E5" w14:textId="1AE70FF7" w:rsidR="007B0A78" w:rsidRPr="00C92C18" w:rsidRDefault="00C92C18" w:rsidP="00C92C18">
      <w:pPr>
        <w:pStyle w:val="instructions0"/>
        <w:numPr>
          <w:ilvl w:val="0"/>
          <w:numId w:val="21"/>
        </w:numPr>
        <w:rPr>
          <w:rFonts w:ascii="Segoe UI" w:hAnsi="Segoe UI" w:cs="Segoe UI"/>
          <w:sz w:val="21"/>
          <w:szCs w:val="21"/>
          <w:lang w:val="en"/>
        </w:rPr>
      </w:pPr>
      <w:r w:rsidRPr="00C92C18">
        <w:rPr>
          <w:rFonts w:ascii="Segoe UI" w:hAnsi="Segoe UI" w:cs="Segoe UI"/>
          <w:sz w:val="21"/>
          <w:szCs w:val="21"/>
          <w:lang w:val="en"/>
        </w:rPr>
        <w:t xml:space="preserve">the </w:t>
      </w:r>
      <w:r>
        <w:rPr>
          <w:rFonts w:ascii="Segoe UI" w:hAnsi="Segoe UI" w:cs="Segoe UI"/>
          <w:sz w:val="21"/>
          <w:szCs w:val="21"/>
          <w:lang w:val="en"/>
        </w:rPr>
        <w:t>modalities</w:t>
      </w:r>
      <w:r w:rsidRPr="00C92C18">
        <w:rPr>
          <w:rFonts w:ascii="Segoe UI" w:hAnsi="Segoe UI" w:cs="Segoe UI"/>
          <w:sz w:val="21"/>
          <w:szCs w:val="21"/>
          <w:lang w:val="en"/>
        </w:rPr>
        <w:t xml:space="preserve"> of </w:t>
      </w:r>
      <w:r w:rsidR="005B78E0">
        <w:rPr>
          <w:rFonts w:ascii="Segoe UI" w:hAnsi="Segoe UI" w:cs="Segoe UI"/>
          <w:sz w:val="21"/>
          <w:szCs w:val="21"/>
          <w:lang w:val="en"/>
        </w:rPr>
        <w:t xml:space="preserve">IHU director designation or </w:t>
      </w:r>
      <w:r>
        <w:rPr>
          <w:rFonts w:ascii="Segoe UI" w:hAnsi="Segoe UI" w:cs="Segoe UI"/>
          <w:sz w:val="21"/>
          <w:szCs w:val="21"/>
          <w:lang w:val="en"/>
        </w:rPr>
        <w:t>her/</w:t>
      </w:r>
      <w:r w:rsidRPr="00C92C18">
        <w:rPr>
          <w:rFonts w:ascii="Segoe UI" w:hAnsi="Segoe UI" w:cs="Segoe UI"/>
          <w:sz w:val="21"/>
          <w:szCs w:val="21"/>
          <w:lang w:val="en"/>
        </w:rPr>
        <w:t xml:space="preserve">his </w:t>
      </w:r>
      <w:r>
        <w:rPr>
          <w:rFonts w:ascii="Segoe UI" w:hAnsi="Segoe UI" w:cs="Segoe UI"/>
          <w:sz w:val="21"/>
          <w:szCs w:val="21"/>
          <w:lang w:val="en"/>
        </w:rPr>
        <w:t>renewal / replacement</w:t>
      </w:r>
      <w:r w:rsidR="005B78E0">
        <w:rPr>
          <w:rFonts w:ascii="Segoe UI" w:hAnsi="Segoe UI" w:cs="Segoe UI"/>
          <w:sz w:val="21"/>
          <w:szCs w:val="21"/>
          <w:lang w:val="en"/>
        </w:rPr>
        <w:t xml:space="preserve"> and the length of his/her mandate (less than 4 years and renewable once)</w:t>
      </w:r>
      <w:r w:rsidR="007B0A78" w:rsidRPr="00C92C18">
        <w:rPr>
          <w:lang w:val="en-GB"/>
        </w:rPr>
        <w:t>.</w:t>
      </w:r>
    </w:p>
    <w:p w14:paraId="5A37403D" w14:textId="77777777" w:rsidR="009A2B20" w:rsidRPr="007B0A78" w:rsidRDefault="009A2B20" w:rsidP="009A2B20">
      <w:pPr>
        <w:rPr>
          <w:lang w:val="en-GB" w:eastAsia="fr-FR"/>
        </w:rPr>
      </w:pPr>
    </w:p>
    <w:p w14:paraId="14A83A08" w14:textId="77777777" w:rsidR="009A2B20" w:rsidRPr="007B0A78" w:rsidRDefault="009A2B20" w:rsidP="009A2B20">
      <w:pPr>
        <w:rPr>
          <w:lang w:val="en-US" w:eastAsia="fr-FR"/>
        </w:rPr>
      </w:pPr>
    </w:p>
    <w:bookmarkEnd w:id="3"/>
    <w:bookmarkEnd w:id="4"/>
    <w:p w14:paraId="14C6FE87" w14:textId="77777777" w:rsidR="004E3A6A" w:rsidRPr="00A5765D" w:rsidRDefault="004E3A6A" w:rsidP="007242B7">
      <w:pPr>
        <w:rPr>
          <w:lang w:val="en-US" w:eastAsia="fr-FR"/>
        </w:rPr>
      </w:pPr>
    </w:p>
    <w:p w14:paraId="311F4EAB" w14:textId="77777777" w:rsidR="004E3A6A" w:rsidRPr="00A5765D" w:rsidRDefault="004E3A6A" w:rsidP="007242B7">
      <w:pPr>
        <w:rPr>
          <w:lang w:val="en-US" w:eastAsia="fr-FR"/>
        </w:rPr>
      </w:pPr>
    </w:p>
    <w:p w14:paraId="0F545625" w14:textId="77777777" w:rsidR="004E3A6A" w:rsidRPr="00A5765D" w:rsidRDefault="004E3A6A" w:rsidP="007242B7">
      <w:pPr>
        <w:rPr>
          <w:lang w:val="en-US" w:eastAsia="fr-FR"/>
        </w:rPr>
      </w:pPr>
    </w:p>
    <w:sectPr w:rsidR="004E3A6A" w:rsidRPr="00A576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D4BFD" w14:textId="77777777" w:rsidR="00FC001F" w:rsidRDefault="00FC001F" w:rsidP="00FD7FF3">
      <w:r>
        <w:separator/>
      </w:r>
    </w:p>
  </w:endnote>
  <w:endnote w:type="continuationSeparator" w:id="0">
    <w:p w14:paraId="36BDBB11" w14:textId="77777777" w:rsidR="00FC001F" w:rsidRDefault="00FC001F" w:rsidP="00FD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596896"/>
      <w:docPartObj>
        <w:docPartGallery w:val="Page Numbers (Bottom of Page)"/>
        <w:docPartUnique/>
      </w:docPartObj>
    </w:sdtPr>
    <w:sdtEndPr/>
    <w:sdtContent>
      <w:p w14:paraId="430BFB66" w14:textId="29F65D2F" w:rsidR="008066CF" w:rsidRDefault="008066CF">
        <w:pPr>
          <w:pStyle w:val="Pieddepage"/>
          <w:jc w:val="right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C23271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C23271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0CEB4" w14:textId="77777777" w:rsidR="00FC001F" w:rsidRDefault="00FC001F" w:rsidP="00FD7FF3">
      <w:r>
        <w:separator/>
      </w:r>
    </w:p>
  </w:footnote>
  <w:footnote w:type="continuationSeparator" w:id="0">
    <w:p w14:paraId="2501C894" w14:textId="77777777" w:rsidR="00FC001F" w:rsidRDefault="00FC001F" w:rsidP="00FD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ook w:val="01E0" w:firstRow="1" w:lastRow="1" w:firstColumn="1" w:lastColumn="1" w:noHBand="0" w:noVBand="0"/>
    </w:tblPr>
    <w:tblGrid>
      <w:gridCol w:w="1668"/>
      <w:gridCol w:w="3840"/>
      <w:gridCol w:w="3564"/>
    </w:tblGrid>
    <w:tr w:rsidR="00337289" w:rsidRPr="0019175A" w14:paraId="2194EF21" w14:textId="77777777" w:rsidTr="00B74764">
      <w:trPr>
        <w:trHeight w:val="883"/>
      </w:trPr>
      <w:tc>
        <w:tcPr>
          <w:tcW w:w="1668" w:type="dxa"/>
        </w:tcPr>
        <w:p w14:paraId="12023A3F" w14:textId="77777777" w:rsidR="00337289" w:rsidRDefault="00BE7817" w:rsidP="00337289">
          <w:pPr>
            <w:pStyle w:val="En-tte"/>
            <w:rPr>
              <w:rFonts w:ascii="Verdana" w:hAnsi="Verdana"/>
              <w:b/>
              <w:smallCaps/>
              <w:color w:val="003366"/>
            </w:rPr>
          </w:pPr>
          <w:r>
            <w:rPr>
              <w:rFonts w:cs="Arial"/>
              <w:noProof/>
              <w:lang w:eastAsia="fr-FR"/>
            </w:rPr>
            <w:drawing>
              <wp:inline distT="0" distB="0" distL="0" distR="0" wp14:anchorId="3B6CECF6" wp14:editId="5CCB7DEB">
                <wp:extent cx="648000" cy="635933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-rouge-ble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35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tcBorders>
            <w:right w:val="single" w:sz="4" w:space="0" w:color="339966"/>
          </w:tcBorders>
        </w:tcPr>
        <w:p w14:paraId="7A814858" w14:textId="77777777" w:rsidR="00337289" w:rsidRPr="0054013F" w:rsidRDefault="00337289" w:rsidP="00337289">
          <w:pPr>
            <w:pStyle w:val="En-tte"/>
            <w:jc w:val="center"/>
            <w:rPr>
              <w:rFonts w:ascii="Verdana" w:hAnsi="Verdana"/>
              <w:b/>
              <w:smallCaps/>
              <w:color w:val="99CC00"/>
              <w:lang w:val="en-GB"/>
            </w:rPr>
          </w:pPr>
          <w:r w:rsidRPr="0054013F">
            <w:rPr>
              <w:rFonts w:ascii="Verdana" w:hAnsi="Verdana"/>
              <w:b/>
              <w:smallCaps/>
              <w:color w:val="99CC00"/>
              <w:lang w:val="en-GB"/>
            </w:rPr>
            <w:t xml:space="preserve">Appel a projets </w:t>
          </w:r>
          <w:r>
            <w:rPr>
              <w:rFonts w:ascii="Verdana" w:hAnsi="Verdana"/>
              <w:b/>
              <w:smallCaps/>
              <w:color w:val="99CC00"/>
              <w:lang w:val="en-GB"/>
            </w:rPr>
            <w:t>IHU 3 /</w:t>
          </w:r>
          <w:r>
            <w:rPr>
              <w:rFonts w:ascii="Verdana" w:hAnsi="Verdana"/>
              <w:b/>
              <w:smallCaps/>
              <w:color w:val="99CC00"/>
              <w:lang w:val="en-GB"/>
            </w:rPr>
            <w:br/>
          </w:r>
          <w:r w:rsidRPr="0054013F">
            <w:rPr>
              <w:rFonts w:ascii="Verdana" w:hAnsi="Verdana"/>
              <w:b/>
              <w:smallCaps/>
              <w:color w:val="99CC00"/>
              <w:lang w:val="en-GB"/>
            </w:rPr>
            <w:t>Call for proposals</w:t>
          </w:r>
          <w:r>
            <w:rPr>
              <w:rFonts w:ascii="Verdana" w:hAnsi="Verdana"/>
              <w:b/>
              <w:smallCaps/>
              <w:color w:val="99CC00"/>
              <w:lang w:val="en-GB"/>
            </w:rPr>
            <w:t xml:space="preserve"> IHU3</w:t>
          </w:r>
          <w:r w:rsidRPr="0054013F">
            <w:rPr>
              <w:rFonts w:ascii="Verdana" w:hAnsi="Verdana"/>
              <w:b/>
              <w:smallCaps/>
              <w:color w:val="99CC00"/>
              <w:lang w:val="en-GB"/>
            </w:rPr>
            <w:br/>
          </w:r>
        </w:p>
        <w:p w14:paraId="4CC1406B" w14:textId="77777777" w:rsidR="00337289" w:rsidRPr="0019175A" w:rsidRDefault="00337289" w:rsidP="00337289">
          <w:pPr>
            <w:pStyle w:val="En-tte"/>
            <w:jc w:val="center"/>
            <w:rPr>
              <w:rFonts w:ascii="Verdana" w:hAnsi="Verdana"/>
              <w:b/>
              <w:smallCaps/>
              <w:color w:val="339966"/>
            </w:rPr>
          </w:pPr>
          <w:r>
            <w:rPr>
              <w:rFonts w:ascii="Verdana" w:hAnsi="Verdana"/>
              <w:b/>
              <w:smallCaps/>
              <w:color w:val="339966"/>
            </w:rPr>
            <w:t>2022</w:t>
          </w:r>
        </w:p>
      </w:tc>
      <w:tc>
        <w:tcPr>
          <w:tcW w:w="3564" w:type="dxa"/>
          <w:tc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</w:tcBorders>
        </w:tcPr>
        <w:p w14:paraId="2CD12ACE" w14:textId="77777777" w:rsidR="00337289" w:rsidRPr="003956B9" w:rsidRDefault="00337289" w:rsidP="00337289">
          <w:pPr>
            <w:pStyle w:val="En-tte"/>
            <w:jc w:val="center"/>
            <w:rPr>
              <w:rFonts w:ascii="Verdana" w:hAnsi="Verdana"/>
              <w:b/>
            </w:rPr>
          </w:pPr>
          <w:r w:rsidRPr="003956B9">
            <w:rPr>
              <w:rFonts w:ascii="Verdana" w:hAnsi="Verdana"/>
              <w:b/>
            </w:rPr>
            <w:t>Acronyme du projet / Acronym</w:t>
          </w:r>
        </w:p>
        <w:p w14:paraId="6F63E3D2" w14:textId="77777777" w:rsidR="00337289" w:rsidRPr="003956B9" w:rsidRDefault="00337289" w:rsidP="00337289">
          <w:pPr>
            <w:pStyle w:val="En-tte"/>
            <w:jc w:val="right"/>
            <w:rPr>
              <w:rFonts w:ascii="Verdana" w:hAnsi="Verdana"/>
              <w:b/>
              <w:smallCaps/>
            </w:rPr>
          </w:pPr>
        </w:p>
        <w:p w14:paraId="6627D7F6" w14:textId="77777777" w:rsidR="00337289" w:rsidRPr="003956B9" w:rsidRDefault="00337289" w:rsidP="00337289">
          <w:pPr>
            <w:pStyle w:val="En-tte"/>
          </w:pPr>
        </w:p>
      </w:tc>
    </w:tr>
  </w:tbl>
  <w:p w14:paraId="69A69B01" w14:textId="77777777" w:rsidR="00337289" w:rsidRPr="003956B9" w:rsidRDefault="00337289" w:rsidP="00337289">
    <w:pPr>
      <w:tabs>
        <w:tab w:val="center" w:pos="4536"/>
        <w:tab w:val="right" w:pos="9072"/>
      </w:tabs>
      <w:spacing w:after="120"/>
      <w:jc w:val="right"/>
      <w:rPr>
        <w:rFonts w:ascii="Arial" w:hAnsi="Arial"/>
        <w:sz w:val="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/>
        <w:b/>
        <w:smallCaps/>
        <w:color w:val="339966"/>
        <w:sz w:val="18"/>
      </w:rPr>
      <w:t>Annexe</w:t>
    </w:r>
    <w:r w:rsidRPr="003956B9">
      <w:rPr>
        <w:rFonts w:ascii="Verdana" w:hAnsi="Verdana"/>
        <w:b/>
        <w:smallCaps/>
        <w:color w:val="339966"/>
        <w:sz w:val="18"/>
      </w:rPr>
      <w:t xml:space="preserve"> </w:t>
    </w:r>
    <w:r w:rsidR="009A2B20">
      <w:rPr>
        <w:rFonts w:ascii="Verdana" w:hAnsi="Verdana"/>
        <w:b/>
        <w:smallCaps/>
        <w:color w:val="339966"/>
        <w:sz w:val="18"/>
      </w:rPr>
      <w:t>gouvernance</w:t>
    </w:r>
    <w:r w:rsidRPr="003956B9">
      <w:rPr>
        <w:rFonts w:ascii="Verdana" w:hAnsi="Verdana"/>
        <w:b/>
        <w:smallCaps/>
        <w:color w:val="339966"/>
        <w:sz w:val="18"/>
      </w:rPr>
      <w:t xml:space="preserve"> / </w:t>
    </w:r>
    <w:r w:rsidR="009A2B20">
      <w:rPr>
        <w:rFonts w:ascii="Verdana" w:hAnsi="Verdana"/>
        <w:b/>
        <w:smallCaps/>
        <w:color w:val="339966"/>
        <w:sz w:val="18"/>
      </w:rPr>
      <w:t>governance</w:t>
    </w:r>
    <w:r w:rsidRPr="003956B9">
      <w:rPr>
        <w:rFonts w:ascii="Verdana" w:hAnsi="Verdana"/>
        <w:b/>
        <w:smallCaps/>
        <w:color w:val="339966"/>
        <w:sz w:val="18"/>
      </w:rPr>
      <w:t xml:space="preserve"> </w:t>
    </w:r>
    <w:r>
      <w:rPr>
        <w:rFonts w:ascii="Verdana" w:hAnsi="Verdana"/>
        <w:b/>
        <w:smallCaps/>
        <w:color w:val="339966"/>
        <w:sz w:val="18"/>
      </w:rPr>
      <w:t>appendix</w:t>
    </w:r>
  </w:p>
  <w:p w14:paraId="37956349" w14:textId="77777777" w:rsidR="008066CF" w:rsidRDefault="008066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26D01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10042625"/>
    <w:multiLevelType w:val="multilevel"/>
    <w:tmpl w:val="79DC93A6"/>
    <w:name w:val="Annexes3"/>
    <w:lvl w:ilvl="0">
      <w:start w:val="1"/>
      <w:numFmt w:val="decimal"/>
      <w:pStyle w:val="Titre1"/>
      <w:lvlText w:val="%1."/>
      <w:lvlJc w:val="left"/>
      <w:pPr>
        <w:tabs>
          <w:tab w:val="num" w:pos="612"/>
        </w:tabs>
        <w:ind w:left="612" w:hanging="432"/>
      </w:pPr>
      <w:rPr>
        <w:rFonts w:hint="default"/>
        <w:color w:val="FF660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F6C3B4D"/>
    <w:multiLevelType w:val="hybridMultilevel"/>
    <w:tmpl w:val="FEACA0A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77090"/>
    <w:multiLevelType w:val="hybridMultilevel"/>
    <w:tmpl w:val="1B8E57B6"/>
    <w:lvl w:ilvl="0" w:tplc="C1BE22D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1415BA"/>
    <w:multiLevelType w:val="hybridMultilevel"/>
    <w:tmpl w:val="894C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40BC2"/>
    <w:multiLevelType w:val="hybridMultilevel"/>
    <w:tmpl w:val="AC445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B24EF"/>
    <w:multiLevelType w:val="hybridMultilevel"/>
    <w:tmpl w:val="E7C2B6B2"/>
    <w:lvl w:ilvl="0" w:tplc="C1BE22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C06A7"/>
    <w:multiLevelType w:val="hybridMultilevel"/>
    <w:tmpl w:val="9D9A9576"/>
    <w:lvl w:ilvl="0" w:tplc="C1BE22D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6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F3"/>
    <w:rsid w:val="0002420E"/>
    <w:rsid w:val="00083AA2"/>
    <w:rsid w:val="000B504F"/>
    <w:rsid w:val="000C37EF"/>
    <w:rsid w:val="000D6033"/>
    <w:rsid w:val="000E338D"/>
    <w:rsid w:val="000E52AC"/>
    <w:rsid w:val="000F66C1"/>
    <w:rsid w:val="0010322B"/>
    <w:rsid w:val="0010437C"/>
    <w:rsid w:val="001231F6"/>
    <w:rsid w:val="00131C1B"/>
    <w:rsid w:val="00132B41"/>
    <w:rsid w:val="001A041F"/>
    <w:rsid w:val="001D0E71"/>
    <w:rsid w:val="001E1574"/>
    <w:rsid w:val="001F1D4A"/>
    <w:rsid w:val="00221DC7"/>
    <w:rsid w:val="00245ECB"/>
    <w:rsid w:val="00276914"/>
    <w:rsid w:val="002B51F2"/>
    <w:rsid w:val="002C1296"/>
    <w:rsid w:val="002C61DB"/>
    <w:rsid w:val="003136F3"/>
    <w:rsid w:val="00337289"/>
    <w:rsid w:val="003A4C09"/>
    <w:rsid w:val="00412FF0"/>
    <w:rsid w:val="0044786E"/>
    <w:rsid w:val="004B2390"/>
    <w:rsid w:val="004C41F7"/>
    <w:rsid w:val="004D32D8"/>
    <w:rsid w:val="004E3A6A"/>
    <w:rsid w:val="004E41A8"/>
    <w:rsid w:val="00523FC8"/>
    <w:rsid w:val="0053523A"/>
    <w:rsid w:val="00550507"/>
    <w:rsid w:val="0057328B"/>
    <w:rsid w:val="00586AB6"/>
    <w:rsid w:val="005A2703"/>
    <w:rsid w:val="005B78E0"/>
    <w:rsid w:val="005C4773"/>
    <w:rsid w:val="005D3CA3"/>
    <w:rsid w:val="0061011F"/>
    <w:rsid w:val="00627DE6"/>
    <w:rsid w:val="0068152E"/>
    <w:rsid w:val="006947ED"/>
    <w:rsid w:val="006A4753"/>
    <w:rsid w:val="006E08C9"/>
    <w:rsid w:val="006F1EAF"/>
    <w:rsid w:val="007242B7"/>
    <w:rsid w:val="007321A6"/>
    <w:rsid w:val="007443A6"/>
    <w:rsid w:val="007713DB"/>
    <w:rsid w:val="0079658A"/>
    <w:rsid w:val="007B0A78"/>
    <w:rsid w:val="007C38E6"/>
    <w:rsid w:val="007D390A"/>
    <w:rsid w:val="0080368A"/>
    <w:rsid w:val="008066CF"/>
    <w:rsid w:val="00823EC4"/>
    <w:rsid w:val="00826C48"/>
    <w:rsid w:val="00883045"/>
    <w:rsid w:val="00885AD1"/>
    <w:rsid w:val="00885E2A"/>
    <w:rsid w:val="0089690B"/>
    <w:rsid w:val="008C07DC"/>
    <w:rsid w:val="008C7E1E"/>
    <w:rsid w:val="008F696D"/>
    <w:rsid w:val="008F7E1B"/>
    <w:rsid w:val="00906487"/>
    <w:rsid w:val="00942656"/>
    <w:rsid w:val="009A2B20"/>
    <w:rsid w:val="009F6246"/>
    <w:rsid w:val="00A27B52"/>
    <w:rsid w:val="00A27FF9"/>
    <w:rsid w:val="00A44413"/>
    <w:rsid w:val="00A5765D"/>
    <w:rsid w:val="00A77640"/>
    <w:rsid w:val="00A90771"/>
    <w:rsid w:val="00A96591"/>
    <w:rsid w:val="00AD0DB5"/>
    <w:rsid w:val="00AE68F7"/>
    <w:rsid w:val="00B12EEC"/>
    <w:rsid w:val="00B162D6"/>
    <w:rsid w:val="00BC4A7E"/>
    <w:rsid w:val="00BE7817"/>
    <w:rsid w:val="00C23271"/>
    <w:rsid w:val="00C565EF"/>
    <w:rsid w:val="00C841B3"/>
    <w:rsid w:val="00C90BFC"/>
    <w:rsid w:val="00C92C18"/>
    <w:rsid w:val="00CF05A7"/>
    <w:rsid w:val="00CF0A06"/>
    <w:rsid w:val="00CF2EA6"/>
    <w:rsid w:val="00D133BD"/>
    <w:rsid w:val="00D1375F"/>
    <w:rsid w:val="00D347A4"/>
    <w:rsid w:val="00D45A7E"/>
    <w:rsid w:val="00D4763F"/>
    <w:rsid w:val="00E24BFD"/>
    <w:rsid w:val="00EA3056"/>
    <w:rsid w:val="00EE7124"/>
    <w:rsid w:val="00EF4115"/>
    <w:rsid w:val="00F314B7"/>
    <w:rsid w:val="00F8173C"/>
    <w:rsid w:val="00FC001F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77B0A1"/>
  <w15:docId w15:val="{AC71BBE8-0A1C-4BB7-904D-E0912871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FF3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qFormat/>
    <w:rsid w:val="00132B41"/>
    <w:pPr>
      <w:keepNext/>
      <w:numPr>
        <w:numId w:val="14"/>
      </w:numPr>
      <w:spacing w:before="240" w:after="120"/>
      <w:jc w:val="both"/>
      <w:outlineLvl w:val="0"/>
    </w:pPr>
    <w:rPr>
      <w:rFonts w:ascii="Verdana" w:eastAsia="Times New Roman" w:hAnsi="Verdana" w:cs="Arial"/>
      <w:b/>
      <w:bCs/>
      <w:smallCaps/>
      <w:color w:val="FF6600"/>
      <w:kern w:val="32"/>
      <w:sz w:val="28"/>
      <w:szCs w:val="28"/>
      <w:lang w:val="en-US" w:eastAsia="fr-FR"/>
    </w:rPr>
  </w:style>
  <w:style w:type="paragraph" w:styleId="Titre2">
    <w:name w:val="heading 2"/>
    <w:basedOn w:val="Normal"/>
    <w:next w:val="Normal"/>
    <w:link w:val="Titre2Car"/>
    <w:qFormat/>
    <w:rsid w:val="00EF4115"/>
    <w:pPr>
      <w:keepNext/>
      <w:numPr>
        <w:ilvl w:val="1"/>
        <w:numId w:val="14"/>
      </w:numPr>
      <w:spacing w:before="240" w:after="120"/>
      <w:outlineLvl w:val="1"/>
    </w:pPr>
    <w:rPr>
      <w:rFonts w:ascii="Verdana" w:eastAsia="Times New Roman" w:hAnsi="Verdana" w:cs="Arial"/>
      <w:b/>
      <w:bCs/>
      <w:smallCaps/>
      <w:color w:val="00336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D7F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7FF3"/>
  </w:style>
  <w:style w:type="paragraph" w:styleId="Pieddepage">
    <w:name w:val="footer"/>
    <w:basedOn w:val="Normal"/>
    <w:link w:val="PieddepageCar"/>
    <w:uiPriority w:val="99"/>
    <w:unhideWhenUsed/>
    <w:rsid w:val="00FD7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7FF3"/>
  </w:style>
  <w:style w:type="character" w:customStyle="1" w:styleId="hps">
    <w:name w:val="hps"/>
    <w:basedOn w:val="Policepardfaut"/>
    <w:rsid w:val="00FD7FF3"/>
  </w:style>
  <w:style w:type="character" w:customStyle="1" w:styleId="Titre1Car">
    <w:name w:val="Titre 1 Car"/>
    <w:basedOn w:val="Policepardfaut"/>
    <w:link w:val="Titre1"/>
    <w:rsid w:val="00132B41"/>
    <w:rPr>
      <w:rFonts w:ascii="Verdana" w:eastAsia="Times New Roman" w:hAnsi="Verdana" w:cs="Arial"/>
      <w:b/>
      <w:bCs/>
      <w:smallCaps/>
      <w:color w:val="FF6600"/>
      <w:kern w:val="32"/>
      <w:sz w:val="28"/>
      <w:szCs w:val="28"/>
      <w:lang w:val="en-US" w:eastAsia="fr-FR"/>
    </w:rPr>
  </w:style>
  <w:style w:type="character" w:customStyle="1" w:styleId="Titre2Car">
    <w:name w:val="Titre 2 Car"/>
    <w:basedOn w:val="Policepardfaut"/>
    <w:link w:val="Titre2"/>
    <w:rsid w:val="00EF4115"/>
    <w:rPr>
      <w:rFonts w:ascii="Verdana" w:eastAsia="Times New Roman" w:hAnsi="Verdana" w:cs="Arial"/>
      <w:b/>
      <w:bCs/>
      <w:smallCaps/>
      <w:color w:val="003366"/>
      <w:lang w:eastAsia="fr-FR"/>
    </w:rPr>
  </w:style>
  <w:style w:type="paragraph" w:customStyle="1" w:styleId="Instructions">
    <w:name w:val="Instructions"/>
    <w:basedOn w:val="Normal"/>
    <w:next w:val="Normal"/>
    <w:rsid w:val="00EF4115"/>
    <w:pPr>
      <w:spacing w:before="120"/>
      <w:jc w:val="both"/>
    </w:pPr>
    <w:rPr>
      <w:rFonts w:ascii="Verdana" w:eastAsia="Times New Roman" w:hAnsi="Verdana" w:cs="Times New Roman"/>
      <w:i/>
      <w:color w:val="FF0000"/>
      <w:spacing w:val="-4"/>
      <w:sz w:val="18"/>
      <w:szCs w:val="18"/>
      <w:lang w:eastAsia="fr-FR"/>
    </w:rPr>
  </w:style>
  <w:style w:type="paragraph" w:styleId="TM1">
    <w:name w:val="toc 1"/>
    <w:basedOn w:val="Normal"/>
    <w:next w:val="Normal"/>
    <w:autoRedefine/>
    <w:uiPriority w:val="39"/>
    <w:rsid w:val="00B12EEC"/>
    <w:pPr>
      <w:tabs>
        <w:tab w:val="left" w:pos="480"/>
        <w:tab w:val="right" w:leader="dot" w:pos="9062"/>
      </w:tabs>
      <w:spacing w:before="120" w:after="120"/>
      <w:ind w:left="482" w:right="567" w:hanging="482"/>
      <w:jc w:val="both"/>
    </w:pPr>
    <w:rPr>
      <w:rFonts w:ascii="Verdana" w:eastAsia="Times New Roman" w:hAnsi="Verdana" w:cs="Arial"/>
      <w:smallCaps/>
      <w:noProof/>
      <w:color w:val="FF6600"/>
      <w:sz w:val="24"/>
      <w:szCs w:val="28"/>
      <w:lang w:val="en-GB" w:eastAsia="fr-FR"/>
    </w:rPr>
  </w:style>
  <w:style w:type="paragraph" w:styleId="TM2">
    <w:name w:val="toc 2"/>
    <w:basedOn w:val="Normal"/>
    <w:next w:val="Normal"/>
    <w:autoRedefine/>
    <w:uiPriority w:val="39"/>
    <w:rsid w:val="00A90771"/>
    <w:pPr>
      <w:tabs>
        <w:tab w:val="right" w:leader="dot" w:pos="9062"/>
      </w:tabs>
      <w:ind w:right="567"/>
      <w:jc w:val="both"/>
    </w:pPr>
    <w:rPr>
      <w:rFonts w:ascii="Verdana" w:eastAsia="Times New Roman" w:hAnsi="Verdana" w:cs="Arial"/>
      <w:b/>
      <w:noProof/>
      <w:color w:val="008000"/>
      <w:lang w:eastAsia="fr-FR"/>
    </w:rPr>
  </w:style>
  <w:style w:type="character" w:styleId="Lienhypertexte">
    <w:name w:val="Hyperlink"/>
    <w:uiPriority w:val="99"/>
    <w:rsid w:val="00A90771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A90771"/>
    <w:pPr>
      <w:jc w:val="center"/>
    </w:pPr>
    <w:rPr>
      <w:rFonts w:ascii="Arial" w:eastAsia="Times" w:hAnsi="Arial" w:cs="Times New Roman"/>
      <w:b/>
      <w:sz w:val="44"/>
      <w:szCs w:val="20"/>
      <w:lang w:val="en-GB" w:eastAsia="fr-FR"/>
    </w:rPr>
  </w:style>
  <w:style w:type="character" w:customStyle="1" w:styleId="TitreCar">
    <w:name w:val="Titre Car"/>
    <w:basedOn w:val="Policepardfaut"/>
    <w:link w:val="Titre"/>
    <w:rsid w:val="00A90771"/>
    <w:rPr>
      <w:rFonts w:ascii="Arial" w:eastAsia="Times" w:hAnsi="Arial" w:cs="Times New Roman"/>
      <w:b/>
      <w:sz w:val="44"/>
      <w:szCs w:val="20"/>
      <w:lang w:val="en-GB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A90771"/>
    <w:pPr>
      <w:jc w:val="both"/>
    </w:pPr>
    <w:rPr>
      <w:rFonts w:ascii="Palatino Linotype" w:eastAsia="Times New Roman" w:hAnsi="Palatino Linotype" w:cs="Times New Roman"/>
      <w:sz w:val="18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0771"/>
    <w:rPr>
      <w:rFonts w:ascii="Palatino Linotype" w:eastAsia="Times New Roman" w:hAnsi="Palatino Linotype" w:cs="Times New Roman"/>
      <w:sz w:val="18"/>
      <w:szCs w:val="20"/>
      <w:lang w:eastAsia="fr-FR"/>
    </w:rPr>
  </w:style>
  <w:style w:type="character" w:styleId="Appelnotedebasdep">
    <w:name w:val="footnote reference"/>
    <w:uiPriority w:val="99"/>
    <w:semiHidden/>
    <w:rsid w:val="00A90771"/>
    <w:rPr>
      <w:vertAlign w:val="superscript"/>
    </w:rPr>
  </w:style>
  <w:style w:type="paragraph" w:styleId="Listepuces">
    <w:name w:val="List Bullet"/>
    <w:basedOn w:val="Normal"/>
    <w:autoRedefine/>
    <w:rsid w:val="00A90771"/>
    <w:pPr>
      <w:numPr>
        <w:numId w:val="3"/>
      </w:numPr>
      <w:autoSpaceDE w:val="0"/>
      <w:autoSpaceDN w:val="0"/>
    </w:pPr>
    <w:rPr>
      <w:rFonts w:ascii="Times" w:eastAsia="Times New Roman" w:hAnsi="Times" w:cs="Times"/>
      <w:szCs w:val="24"/>
      <w:lang w:val="en-US"/>
    </w:rPr>
  </w:style>
  <w:style w:type="paragraph" w:customStyle="1" w:styleId="DataField11pt-Single">
    <w:name w:val="Data Field 11pt-Single"/>
    <w:basedOn w:val="Normal"/>
    <w:link w:val="DataField11pt-SingleChar"/>
    <w:rsid w:val="00A90771"/>
    <w:pPr>
      <w:autoSpaceDE w:val="0"/>
      <w:autoSpaceDN w:val="0"/>
    </w:pPr>
    <w:rPr>
      <w:rFonts w:ascii="Arial" w:eastAsia="Times New Roman" w:hAnsi="Arial" w:cs="Arial"/>
      <w:szCs w:val="20"/>
      <w:lang w:val="en-US"/>
    </w:rPr>
  </w:style>
  <w:style w:type="character" w:customStyle="1" w:styleId="DataField11pt-SingleChar">
    <w:name w:val="Data Field 11pt-Single Char"/>
    <w:link w:val="DataField11pt-Single"/>
    <w:rsid w:val="00A90771"/>
    <w:rPr>
      <w:rFonts w:ascii="Arial" w:eastAsia="Times New Roman" w:hAnsi="Arial" w:cs="Arial"/>
      <w:szCs w:val="20"/>
      <w:lang w:val="en-US"/>
    </w:rPr>
  </w:style>
  <w:style w:type="character" w:styleId="Numrodepage">
    <w:name w:val="page number"/>
    <w:rsid w:val="00A90771"/>
    <w:rPr>
      <w:rFonts w:ascii="Arial" w:hAnsi="Arial"/>
      <w:sz w:val="20"/>
      <w:u w:val="single"/>
    </w:rPr>
  </w:style>
  <w:style w:type="paragraph" w:customStyle="1" w:styleId="FormFooterBorder">
    <w:name w:val="FormFooter/Border"/>
    <w:basedOn w:val="Pieddepage"/>
    <w:rsid w:val="00A90771"/>
    <w:pPr>
      <w:pBdr>
        <w:top w:val="single" w:sz="6" w:space="1" w:color="auto"/>
      </w:pBdr>
      <w:tabs>
        <w:tab w:val="clear" w:pos="4536"/>
        <w:tab w:val="clear" w:pos="9072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FormFieldCaption">
    <w:name w:val="Form Field Caption"/>
    <w:basedOn w:val="Normal"/>
    <w:rsid w:val="00A90771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PIHeader">
    <w:name w:val="PI Header"/>
    <w:basedOn w:val="Normal"/>
    <w:rsid w:val="00A90771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  <w:lang w:val="en-US"/>
    </w:rPr>
  </w:style>
  <w:style w:type="paragraph" w:customStyle="1" w:styleId="HeadNoteNotItalics">
    <w:name w:val="HeadNoteNotItalics"/>
    <w:basedOn w:val="Normal"/>
    <w:rsid w:val="00A90771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6947ED"/>
    <w:pPr>
      <w:keepNext/>
      <w:autoSpaceDE w:val="0"/>
      <w:autoSpaceDN w:val="0"/>
      <w:spacing w:before="240" w:after="120"/>
      <w:outlineLvl w:val="1"/>
    </w:pPr>
    <w:rPr>
      <w:rFonts w:ascii="Arial" w:eastAsia="Times New Roman" w:hAnsi="Arial" w:cs="Times New Roman"/>
      <w:b/>
      <w:szCs w:val="24"/>
      <w:lang w:val="en-US"/>
    </w:rPr>
  </w:style>
  <w:style w:type="character" w:customStyle="1" w:styleId="Sous-titreCar">
    <w:name w:val="Sous-titre Car"/>
    <w:basedOn w:val="Policepardfaut"/>
    <w:link w:val="Sous-titre"/>
    <w:rsid w:val="006947ED"/>
    <w:rPr>
      <w:rFonts w:ascii="Arial" w:eastAsia="Times New Roman" w:hAnsi="Arial" w:cs="Times New Roman"/>
      <w:b/>
      <w:szCs w:val="24"/>
      <w:lang w:val="en-US"/>
    </w:rPr>
  </w:style>
  <w:style w:type="character" w:styleId="Accentuation">
    <w:name w:val="Emphasis"/>
    <w:qFormat/>
    <w:rsid w:val="00A90771"/>
    <w:rPr>
      <w:i/>
      <w:iCs/>
    </w:rPr>
  </w:style>
  <w:style w:type="paragraph" w:styleId="Paragraphedeliste">
    <w:name w:val="List Paragraph"/>
    <w:basedOn w:val="Normal"/>
    <w:uiPriority w:val="34"/>
    <w:qFormat/>
    <w:rsid w:val="00A90771"/>
    <w:pPr>
      <w:autoSpaceDE w:val="0"/>
      <w:autoSpaceDN w:val="0"/>
      <w:ind w:left="708"/>
    </w:pPr>
    <w:rPr>
      <w:rFonts w:ascii="Arial" w:eastAsia="Times New Roman" w:hAnsi="Arial" w:cs="Times New Roman"/>
      <w:szCs w:val="24"/>
      <w:lang w:val="en-US"/>
    </w:rPr>
  </w:style>
  <w:style w:type="paragraph" w:customStyle="1" w:styleId="instructions0">
    <w:name w:val="instructions"/>
    <w:basedOn w:val="Normal"/>
    <w:link w:val="instructionsCar"/>
    <w:qFormat/>
    <w:rsid w:val="007B0A78"/>
    <w:pPr>
      <w:jc w:val="both"/>
    </w:pPr>
    <w:rPr>
      <w:rFonts w:ascii="Verdana" w:eastAsia="Times New Roman" w:hAnsi="Verdana" w:cs="Times New Roman"/>
      <w:i/>
      <w:color w:val="808080"/>
      <w:sz w:val="20"/>
      <w:szCs w:val="24"/>
      <w:lang w:eastAsia="fr-FR"/>
    </w:rPr>
  </w:style>
  <w:style w:type="character" w:customStyle="1" w:styleId="instructionsCar">
    <w:name w:val="instructions Car"/>
    <w:link w:val="instructions0"/>
    <w:rsid w:val="007B0A78"/>
    <w:rPr>
      <w:rFonts w:ascii="Verdana" w:eastAsia="Times New Roman" w:hAnsi="Verdana" w:cs="Times New Roman"/>
      <w:i/>
      <w:color w:val="808080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E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EC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23E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3E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3E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3E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3EC4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F1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Policepardfaut"/>
    <w:rsid w:val="00C92C18"/>
  </w:style>
  <w:style w:type="character" w:customStyle="1" w:styleId="ts-alignment-element-highlighted">
    <w:name w:val="ts-alignment-element-highlighted"/>
    <w:basedOn w:val="Policepardfaut"/>
    <w:rsid w:val="00C9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7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5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46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8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35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6B2E-CB64-4A82-9062-BAD47B6E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LEPAGNOL-BESTEL Aude-Marie</dc:creator>
  <cp:lastModifiedBy>CHEVALIER Angelique</cp:lastModifiedBy>
  <cp:revision>2</cp:revision>
  <cp:lastPrinted>2017-04-20T07:47:00Z</cp:lastPrinted>
  <dcterms:created xsi:type="dcterms:W3CDTF">2022-08-30T12:45:00Z</dcterms:created>
  <dcterms:modified xsi:type="dcterms:W3CDTF">2022-08-30T12:45:00Z</dcterms:modified>
</cp:coreProperties>
</file>